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8E306A">
        <w:rPr>
          <w:rFonts w:eastAsia="MS Mincho" w:cs="Arial"/>
          <w:noProof w:val="0"/>
          <w:sz w:val="24"/>
          <w:szCs w:val="24"/>
          <w:lang w:val="en-US"/>
        </w:rPr>
        <w:t>GPP TSG-RAN WG4 Meeting #96</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AC5E0C" w:rsidRPr="00AC5E0C">
        <w:rPr>
          <w:rFonts w:eastAsia="MS Mincho" w:cs="Arial"/>
          <w:noProof w:val="0"/>
          <w:sz w:val="24"/>
          <w:szCs w:val="24"/>
          <w:lang w:val="en-US"/>
        </w:rPr>
        <w:t>R4-2010210</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sidR="006D22E3">
        <w:rPr>
          <w:sz w:val="24"/>
        </w:rPr>
        <w:t>17-28</w:t>
      </w:r>
      <w:r w:rsidR="006D22E3" w:rsidRPr="00393AEB">
        <w:rPr>
          <w:sz w:val="24"/>
        </w:rPr>
        <w:t xml:space="preserve"> </w:t>
      </w:r>
      <w:r w:rsidR="006D22E3">
        <w:rPr>
          <w:sz w:val="24"/>
        </w:rPr>
        <w:t>Aug.</w:t>
      </w:r>
      <w:r w:rsidR="006D22E3"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5E0C" w:rsidP="008823B4">
            <w:pPr>
              <w:pStyle w:val="CRCoverPage"/>
              <w:spacing w:after="0"/>
              <w:rPr>
                <w:noProof/>
              </w:rPr>
            </w:pPr>
            <w:r>
              <w:rPr>
                <w:noProof/>
              </w:rPr>
              <w:t>0989</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7B"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3B99" w:rsidP="008823B4">
            <w:pPr>
              <w:pStyle w:val="CRCoverPage"/>
              <w:spacing w:after="0"/>
              <w:jc w:val="center"/>
              <w:rPr>
                <w:noProof/>
                <w:sz w:val="28"/>
              </w:rPr>
            </w:pPr>
            <w:r>
              <w:rPr>
                <w:b/>
                <w:noProof/>
                <w:sz w:val="28"/>
              </w:rPr>
              <w:t>16</w:t>
            </w:r>
            <w:r w:rsidR="00031F23" w:rsidRPr="00847886">
              <w:rPr>
                <w:b/>
                <w:noProof/>
                <w:sz w:val="28"/>
              </w:rPr>
              <w:t>.</w:t>
            </w:r>
            <w:r>
              <w:rPr>
                <w:b/>
                <w:noProof/>
                <w:sz w:val="28"/>
              </w:rPr>
              <w:t>4</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C54BBE">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sidR="00800075" w:rsidRPr="00B1732A">
              <w:rPr>
                <w:rFonts w:ascii="Arial" w:hAnsi="Arial" w:cs="Arial"/>
                <w:color w:val="000000"/>
                <w:sz w:val="20"/>
                <w:szCs w:val="20"/>
              </w:rPr>
              <w:t>CR for SCell activation delay in FR2</w:t>
            </w:r>
            <w:r w:rsidR="007F1129">
              <w:rPr>
                <w:rFonts w:ascii="Arial" w:hAnsi="Arial" w:cs="Arial"/>
                <w:color w:val="000000"/>
                <w:sz w:val="20"/>
                <w:szCs w:val="20"/>
              </w:rPr>
              <w:t xml:space="preserve"> in R16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3B4" w:rsidP="008823B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5DED">
            <w:pPr>
              <w:pStyle w:val="CRCoverPage"/>
              <w:spacing w:after="0"/>
              <w:ind w:left="100"/>
              <w:rPr>
                <w:noProof/>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3B4">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596073" w:rsidRDefault="00800075" w:rsidP="001D33C1">
            <w:pPr>
              <w:pStyle w:val="CRCoverPage"/>
              <w:spacing w:after="0"/>
              <w:ind w:left="100" w:right="-609"/>
              <w:rPr>
                <w:b/>
                <w:noProof/>
              </w:rPr>
            </w:pPr>
            <w:r w:rsidRPr="00596073">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8B3B9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978" w:rsidRPr="00596073" w:rsidRDefault="00016978" w:rsidP="00016978">
            <w:pPr>
              <w:pStyle w:val="af2"/>
              <w:numPr>
                <w:ilvl w:val="0"/>
                <w:numId w:val="14"/>
              </w:numPr>
              <w:spacing w:after="120"/>
              <w:rPr>
                <w:rFonts w:asciiTheme="minorHAnsi" w:eastAsia="Yu Mincho" w:hAnsiTheme="minorHAnsi"/>
                <w:sz w:val="22"/>
                <w:szCs w:val="22"/>
              </w:rPr>
            </w:pPr>
            <w:r w:rsidRPr="00596073">
              <w:rPr>
                <w:rFonts w:asciiTheme="minorHAnsi" w:eastAsia="Yu Mincho" w:hAnsiTheme="minorHAnsi"/>
                <w:sz w:val="22"/>
                <w:szCs w:val="22"/>
              </w:rPr>
              <w:t xml:space="preserve">misaligned with in R15, on </w:t>
            </w:r>
            <w:r w:rsidRPr="00596073">
              <w:rPr>
                <w:rFonts w:asciiTheme="minorHAnsi" w:hAnsiTheme="minorHAnsi"/>
                <w:sz w:val="22"/>
                <w:szCs w:val="22"/>
              </w:rPr>
              <w:t>T</w:t>
            </w:r>
            <w:r w:rsidRPr="00596073">
              <w:rPr>
                <w:rFonts w:asciiTheme="minorHAnsi" w:hAnsiTheme="minorHAnsi"/>
                <w:sz w:val="22"/>
                <w:szCs w:val="22"/>
                <w:vertAlign w:val="subscript"/>
                <w:lang w:eastAsia="zh-CN"/>
              </w:rPr>
              <w:t xml:space="preserve">uncertainty_MAC </w:t>
            </w:r>
            <w:r w:rsidRPr="00596073">
              <w:rPr>
                <w:rFonts w:asciiTheme="minorHAnsi" w:eastAsia="Yu Mincho" w:hAnsiTheme="minorHAnsi"/>
                <w:sz w:val="22"/>
                <w:szCs w:val="22"/>
              </w:rPr>
              <w:t>and</w:t>
            </w:r>
            <w:r w:rsidRPr="00596073">
              <w:rPr>
                <w:rFonts w:asciiTheme="minorHAnsi" w:hAnsiTheme="minorHAnsi"/>
                <w:sz w:val="22"/>
                <w:szCs w:val="22"/>
              </w:rPr>
              <w:t xml:space="preserve"> T</w:t>
            </w:r>
            <w:r w:rsidRPr="00596073">
              <w:rPr>
                <w:rFonts w:asciiTheme="minorHAnsi" w:hAnsiTheme="minorHAnsi"/>
                <w:sz w:val="22"/>
                <w:szCs w:val="22"/>
                <w:vertAlign w:val="subscript"/>
                <w:lang w:eastAsia="zh-CN"/>
              </w:rPr>
              <w:t>uncertainty_SP</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596073" w:rsidRDefault="00F50A95" w:rsidP="00F50A95">
            <w:pPr>
              <w:pStyle w:val="CRCoverPage"/>
              <w:spacing w:after="0"/>
              <w:rPr>
                <w:rFonts w:asciiTheme="minorHAnsi" w:hAnsiTheme="minorHAnsi"/>
                <w:noProof/>
                <w:color w:val="D9D9D9" w:themeColor="background1" w:themeShade="D9"/>
                <w:sz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16978" w:rsidRPr="00596073" w:rsidRDefault="0081138F" w:rsidP="0081138F">
            <w:pPr>
              <w:pStyle w:val="CRCoverPage"/>
              <w:numPr>
                <w:ilvl w:val="0"/>
                <w:numId w:val="7"/>
              </w:numPr>
              <w:tabs>
                <w:tab w:val="left" w:pos="383"/>
              </w:tabs>
              <w:spacing w:after="0"/>
              <w:rPr>
                <w:rFonts w:asciiTheme="minorHAnsi" w:hAnsiTheme="minorHAnsi" w:cs="Arial"/>
                <w:color w:val="000000"/>
                <w:sz w:val="22"/>
              </w:rPr>
            </w:pPr>
            <w:r w:rsidRPr="00596073">
              <w:rPr>
                <w:rFonts w:asciiTheme="minorHAnsi" w:eastAsia="Yu Mincho" w:hAnsiTheme="minorHAnsi"/>
                <w:sz w:val="22"/>
                <w:szCs w:val="22"/>
              </w:rPr>
              <w:t xml:space="preserve">Aligned </w:t>
            </w:r>
            <w:r w:rsidRPr="00596073">
              <w:rPr>
                <w:rFonts w:asciiTheme="minorHAnsi" w:hAnsiTheme="minorHAnsi"/>
                <w:sz w:val="22"/>
                <w:szCs w:val="22"/>
              </w:rPr>
              <w:t>T</w:t>
            </w:r>
            <w:r w:rsidRPr="00596073">
              <w:rPr>
                <w:rFonts w:asciiTheme="minorHAnsi" w:hAnsiTheme="minorHAnsi"/>
                <w:sz w:val="22"/>
                <w:szCs w:val="22"/>
                <w:vertAlign w:val="subscript"/>
                <w:lang w:eastAsia="zh-CN"/>
              </w:rPr>
              <w:t xml:space="preserve">uncertainty_MAC </w:t>
            </w:r>
            <w:r w:rsidRPr="00596073">
              <w:rPr>
                <w:rFonts w:asciiTheme="minorHAnsi" w:eastAsia="Yu Mincho" w:hAnsiTheme="minorHAnsi"/>
                <w:sz w:val="22"/>
                <w:szCs w:val="22"/>
              </w:rPr>
              <w:t>and</w:t>
            </w:r>
            <w:r w:rsidRPr="00596073">
              <w:rPr>
                <w:rFonts w:asciiTheme="minorHAnsi" w:hAnsiTheme="minorHAnsi"/>
                <w:sz w:val="22"/>
                <w:szCs w:val="22"/>
              </w:rPr>
              <w:t xml:space="preserve"> T</w:t>
            </w:r>
            <w:r w:rsidRPr="00596073">
              <w:rPr>
                <w:rFonts w:asciiTheme="minorHAnsi" w:hAnsiTheme="minorHAnsi"/>
                <w:sz w:val="22"/>
                <w:szCs w:val="22"/>
                <w:vertAlign w:val="subscript"/>
                <w:lang w:eastAsia="zh-CN"/>
              </w:rPr>
              <w:t xml:space="preserve">uncertainty_SP </w:t>
            </w:r>
            <w:r w:rsidRPr="00596073">
              <w:rPr>
                <w:rFonts w:asciiTheme="minorHAnsi" w:eastAsia="Yu Mincho" w:hAnsiTheme="minorHAnsi"/>
                <w:sz w:val="22"/>
                <w:szCs w:val="22"/>
              </w:rPr>
              <w:t>with in R15</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596073" w:rsidRDefault="00D63423" w:rsidP="00D63423">
            <w:pPr>
              <w:pStyle w:val="CRCoverPage"/>
              <w:spacing w:after="0"/>
              <w:rPr>
                <w:rFonts w:asciiTheme="minorHAnsi" w:hAnsiTheme="minorHAnsi"/>
                <w:noProof/>
                <w:color w:val="D9D9D9" w:themeColor="background1" w:themeShade="D9"/>
                <w:sz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38F" w:rsidRPr="00596073" w:rsidRDefault="0081138F" w:rsidP="0025111D">
            <w:pPr>
              <w:pStyle w:val="CRCoverPage"/>
              <w:numPr>
                <w:ilvl w:val="0"/>
                <w:numId w:val="11"/>
              </w:numPr>
              <w:spacing w:after="0"/>
              <w:rPr>
                <w:rFonts w:asciiTheme="minorHAnsi" w:hAnsiTheme="minorHAnsi"/>
                <w:noProof/>
                <w:sz w:val="22"/>
              </w:rPr>
            </w:pPr>
            <w:r w:rsidRPr="00596073">
              <w:rPr>
                <w:rFonts w:asciiTheme="minorHAnsi" w:eastAsia="Yu Mincho" w:hAnsiTheme="minorHAnsi"/>
                <w:sz w:val="22"/>
                <w:szCs w:val="22"/>
              </w:rPr>
              <w:t>misaligned with in R15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3E6889" w:rsidP="00A31E5F">
            <w:pPr>
              <w:pStyle w:val="CRCoverPage"/>
              <w:spacing w:after="0"/>
              <w:ind w:left="100"/>
              <w:rPr>
                <w:rFonts w:cs="Arial"/>
                <w:color w:val="000000"/>
                <w:sz w:val="22"/>
                <w:szCs w:val="22"/>
              </w:rPr>
            </w:pPr>
            <w:r w:rsidRPr="003E6889">
              <w:rPr>
                <w:rFonts w:cs="Arial"/>
                <w:color w:val="000000"/>
                <w:sz w:val="22"/>
                <w:szCs w:val="22"/>
              </w:rPr>
              <w:t>8.</w:t>
            </w:r>
            <w:r w:rsidR="00A31E5F">
              <w:rPr>
                <w:rFonts w:cs="Arial"/>
                <w:color w:val="000000"/>
                <w:sz w:val="22"/>
                <w:szCs w:val="22"/>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1A657B" w:rsidRPr="009C5807" w:rsidRDefault="001A657B" w:rsidP="001A657B">
      <w:pPr>
        <w:pStyle w:val="3"/>
        <w:rPr>
          <w:lang w:val="en-US"/>
        </w:rPr>
      </w:pPr>
      <w:r w:rsidRPr="009C5807">
        <w:rPr>
          <w:lang w:val="en-US"/>
        </w:rPr>
        <w:t>8.3.2</w:t>
      </w:r>
      <w:r w:rsidRPr="009C5807">
        <w:rPr>
          <w:lang w:val="en-US"/>
        </w:rPr>
        <w:tab/>
        <w:t>SCell Activation Delay Requirement for Deactivated SCell</w:t>
      </w:r>
    </w:p>
    <w:p w:rsidR="001A657B" w:rsidRPr="009C5807" w:rsidRDefault="001A657B" w:rsidP="001A657B">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rsidR="001A657B" w:rsidRPr="009C5807" w:rsidRDefault="001A657B" w:rsidP="001A657B">
      <w:pPr>
        <w:rPr>
          <w:lang w:eastAsia="zh-CN"/>
        </w:rPr>
      </w:pPr>
      <w:r w:rsidRPr="009C5807">
        <w:t>The delay within which the UE shall be able to activate the deactivated SCell depends upon the specified conditions.</w:t>
      </w:r>
    </w:p>
    <w:p w:rsidR="001A657B" w:rsidRPr="009C5807" w:rsidRDefault="001A657B" w:rsidP="001A657B">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rsidR="001A657B" w:rsidRPr="009C5807" w:rsidRDefault="001A657B" w:rsidP="001A657B">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rsidR="001A657B" w:rsidRPr="009C5807" w:rsidRDefault="001A657B" w:rsidP="001A657B">
      <w:pPr>
        <w:pStyle w:val="B1"/>
        <w:rPr>
          <w:lang w:eastAsia="zh-CN"/>
        </w:rPr>
      </w:pPr>
      <w:r>
        <w:tab/>
      </w:r>
      <w:r w:rsidRPr="009C5807">
        <w:t>T</w:t>
      </w:r>
      <w:r w:rsidRPr="009C5807">
        <w:rPr>
          <w:vertAlign w:val="subscript"/>
        </w:rPr>
        <w:t>activation_time</w:t>
      </w:r>
      <w:r w:rsidRPr="009C5807">
        <w:t xml:space="preserve"> is the SCell activation delay in millisecond. </w:t>
      </w:r>
    </w:p>
    <w:p w:rsidR="001A657B" w:rsidRPr="009C5807" w:rsidRDefault="001A657B" w:rsidP="001A657B">
      <w:pPr>
        <w:pStyle w:val="B2"/>
      </w:pPr>
      <w:r>
        <w:tab/>
      </w:r>
      <w:r w:rsidRPr="009C5807">
        <w:t>If the SCell is known and belongs to FR1, T</w:t>
      </w:r>
      <w:r w:rsidRPr="009C5807">
        <w:rPr>
          <w:vertAlign w:val="subscript"/>
        </w:rPr>
        <w:t>activation_time</w:t>
      </w:r>
      <w:r w:rsidRPr="009C5807">
        <w:t xml:space="preserve"> is:</w:t>
      </w:r>
    </w:p>
    <w:p w:rsidR="001A657B" w:rsidRPr="009C5807" w:rsidRDefault="001A657B" w:rsidP="001A657B">
      <w:pPr>
        <w:pStyle w:val="B3"/>
      </w:pPr>
      <w:r w:rsidRPr="009C5807">
        <w:t>-</w:t>
      </w:r>
      <w:r w:rsidRPr="009C5807">
        <w:tab/>
        <w:t>T</w:t>
      </w:r>
      <w:r w:rsidRPr="009C5807">
        <w:rPr>
          <w:vertAlign w:val="subscript"/>
        </w:rPr>
        <w:t>FirstSSB</w:t>
      </w:r>
      <w:r w:rsidRPr="009C5807">
        <w:t>+ 5ms, if the SCell measurement cycle is equal to or smaller than 160ms.</w:t>
      </w:r>
    </w:p>
    <w:p w:rsidR="001A657B" w:rsidRPr="009C5807" w:rsidRDefault="001A657B" w:rsidP="001A657B">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rsidR="001A657B" w:rsidRPr="009C5807" w:rsidRDefault="001A657B" w:rsidP="001A657B">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rsidR="001A657B" w:rsidRPr="009C5807" w:rsidRDefault="001A657B" w:rsidP="001A657B">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rsidR="001A657B" w:rsidRPr="009C5807" w:rsidRDefault="001A657B" w:rsidP="001A657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rsidR="001A657B" w:rsidRPr="009C5807" w:rsidRDefault="001A657B" w:rsidP="001A657B">
      <w:pPr>
        <w:pStyle w:val="B3"/>
        <w:rPr>
          <w:lang w:eastAsia="zh-CN"/>
        </w:rPr>
      </w:pPr>
      <w:r w:rsidRPr="009C5807">
        <w:rPr>
          <w:lang w:eastAsia="zh-CN"/>
        </w:rPr>
        <w:t>-</w:t>
      </w:r>
      <w:r w:rsidRPr="009C5807">
        <w:rPr>
          <w:lang w:eastAsia="zh-CN"/>
        </w:rPr>
        <w:tab/>
        <w:t xml:space="preserve">The UE is provided with SMTC for the target SCell, and  </w:t>
      </w:r>
    </w:p>
    <w:p w:rsidR="001A657B" w:rsidRDefault="001A657B" w:rsidP="001A657B">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rsidR="001A657B" w:rsidRPr="009C5807" w:rsidRDefault="001A657B" w:rsidP="001A657B">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rsidR="001A657B" w:rsidRPr="009C5807" w:rsidRDefault="001A657B" w:rsidP="001A657B">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rsidR="001A657B" w:rsidRPr="009C5807" w:rsidRDefault="001A657B" w:rsidP="001A657B">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rsidR="001A657B" w:rsidRPr="009C5807" w:rsidRDefault="001A657B" w:rsidP="001A657B">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rsidR="001A657B" w:rsidRPr="009C5807" w:rsidRDefault="001A657B" w:rsidP="001A657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rsidR="001A657B" w:rsidRPr="00885F53" w:rsidRDefault="001A657B" w:rsidP="001A657B">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rsidR="001A657B" w:rsidRPr="009C5807" w:rsidRDefault="001A657B" w:rsidP="001A657B">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rsidR="001A657B" w:rsidRPr="009C5807" w:rsidRDefault="001A657B" w:rsidP="001A657B">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rsidR="001A657B" w:rsidRPr="009C5807" w:rsidRDefault="001A657B" w:rsidP="001A657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A657B" w:rsidRPr="00885F53" w:rsidRDefault="001A657B" w:rsidP="001A657B">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rsidR="001A657B" w:rsidRPr="009C5807" w:rsidRDefault="001A657B" w:rsidP="001A657B">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rsidR="001A657B" w:rsidRPr="00102412" w:rsidRDefault="001A657B" w:rsidP="001A657B">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sidRPr="00102412">
        <w:rPr>
          <w:lang w:val="it-IT"/>
        </w:rPr>
        <w:t>{(T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rsidR="001A657B" w:rsidRPr="009C5807" w:rsidRDefault="001A657B" w:rsidP="001A657B">
      <w:pPr>
        <w:pStyle w:val="B2"/>
        <w:rPr>
          <w:lang w:eastAsia="zh-CN"/>
        </w:rPr>
      </w:pPr>
      <w:r>
        <w:rPr>
          <w:lang w:eastAsia="zh-CN"/>
        </w:rPr>
        <w:tab/>
      </w:r>
      <w:r w:rsidRPr="009C5807">
        <w:rPr>
          <w:lang w:eastAsia="zh-CN"/>
        </w:rPr>
        <w:t>where,</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rsidR="001A657B" w:rsidRPr="009C5807" w:rsidRDefault="001A657B" w:rsidP="001A657B">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rsidR="001A657B" w:rsidRPr="009C5807" w:rsidRDefault="001A657B" w:rsidP="001A657B">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rsidR="001A657B" w:rsidRPr="009C5807" w:rsidRDefault="001A657B" w:rsidP="001A657B">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rsidR="001A657B" w:rsidRPr="009C5807" w:rsidRDefault="001A657B" w:rsidP="001A657B">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T</w:t>
      </w:r>
      <w:r w:rsidRPr="009C5807">
        <w:rPr>
          <w:vertAlign w:val="subscript"/>
          <w:lang w:eastAsia="zh-CN"/>
        </w:rPr>
        <w:t>HARQ</w:t>
      </w:r>
      <w:r>
        <w:rPr>
          <w:lang w:eastAsia="zh-CN"/>
        </w:rPr>
        <w:t xml:space="preserve">+ </w:t>
      </w:r>
      <w:bookmarkStart w:id="5"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5"/>
    </w:p>
    <w:p w:rsidR="001A657B" w:rsidRPr="009C5807" w:rsidRDefault="001A657B" w:rsidP="001A657B">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rsidR="001A657B" w:rsidRPr="009C5807" w:rsidRDefault="001A657B" w:rsidP="001A657B">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1A657B" w:rsidRPr="009C5807" w:rsidRDefault="001A657B" w:rsidP="001A657B">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rsidR="001A657B" w:rsidRPr="009C5807" w:rsidRDefault="001A657B" w:rsidP="001A657B">
      <w:pPr>
        <w:pStyle w:val="B2"/>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1A657B" w:rsidRPr="009C5807" w:rsidRDefault="001A657B" w:rsidP="001A657B">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rsidR="001A657B" w:rsidRPr="009C5807" w:rsidRDefault="001A657B" w:rsidP="001A657B">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rsidR="001A657B" w:rsidRPr="00596073" w:rsidRDefault="001A657B" w:rsidP="001A657B">
      <w:pPr>
        <w:pStyle w:val="B2"/>
      </w:pPr>
      <w:r>
        <w:tab/>
      </w:r>
      <w:r w:rsidRPr="00596073">
        <w:t>T</w:t>
      </w:r>
      <w:r w:rsidRPr="00596073">
        <w:rPr>
          <w:vertAlign w:val="subscript"/>
          <w:lang w:eastAsia="zh-CN"/>
        </w:rPr>
        <w:t>uncertainty_MAC</w:t>
      </w:r>
      <w:r w:rsidRPr="00596073">
        <w:rPr>
          <w:rFonts w:eastAsia="Malgun Gothic"/>
          <w:lang w:eastAsia="zh-CN"/>
        </w:rPr>
        <w:t xml:space="preserve"> is the time period between reception of the last activation command for </w:t>
      </w:r>
      <w:r w:rsidRPr="00596073">
        <w:t xml:space="preserve">PDCCH TCI, PDSCH TCI (when applicable) </w:t>
      </w:r>
      <w:del w:id="6" w:author="Hsuanli Lin (林烜立)" w:date="2020-08-04T15:56:00Z">
        <w:r w:rsidRPr="00596073" w:rsidDel="001A657B">
          <w:delText xml:space="preserve">and semi-persistent CSI-RS for CQI reporting (when applicable) </w:delText>
        </w:r>
      </w:del>
      <w:r w:rsidRPr="00596073">
        <w:t>relative to</w:t>
      </w:r>
    </w:p>
    <w:p w:rsidR="001A657B" w:rsidRPr="00596073" w:rsidRDefault="001A657B" w:rsidP="001A657B">
      <w:pPr>
        <w:pStyle w:val="B3"/>
        <w:rPr>
          <w:lang w:eastAsia="zh-CN"/>
        </w:rPr>
      </w:pPr>
      <w:r w:rsidRPr="00596073">
        <w:rPr>
          <w:lang w:eastAsia="zh-CN"/>
        </w:rPr>
        <w:t>-</w:t>
      </w:r>
      <w:r w:rsidRPr="00596073">
        <w:rPr>
          <w:lang w:eastAsia="zh-CN"/>
        </w:rPr>
        <w:tab/>
        <w:t>SCell activation command for known case;</w:t>
      </w:r>
    </w:p>
    <w:p w:rsidR="001A657B" w:rsidRPr="00596073" w:rsidRDefault="001A657B" w:rsidP="001A657B">
      <w:pPr>
        <w:pStyle w:val="B3"/>
        <w:rPr>
          <w:ins w:id="7" w:author="Hsuanli Lin (林烜立)" w:date="2020-08-04T15:56:00Z"/>
          <w:lang w:eastAsia="zh-CN"/>
        </w:rPr>
      </w:pPr>
      <w:r w:rsidRPr="00596073">
        <w:rPr>
          <w:lang w:eastAsia="zh-CN"/>
        </w:rPr>
        <w:t>-</w:t>
      </w:r>
      <w:r w:rsidRPr="00596073">
        <w:rPr>
          <w:lang w:eastAsia="zh-CN"/>
        </w:rPr>
        <w:tab/>
        <w:t>First valid L1-RSRP reporting for unknown case.</w:t>
      </w:r>
    </w:p>
    <w:p w:rsidR="001A657B" w:rsidRPr="00596073" w:rsidRDefault="001A657B" w:rsidP="001A657B">
      <w:pPr>
        <w:ind w:leftChars="425" w:left="850"/>
        <w:rPr>
          <w:ins w:id="8" w:author="Hsuanli Lin (林烜立)" w:date="2020-08-04T15:56:00Z"/>
        </w:rPr>
      </w:pPr>
      <w:ins w:id="9" w:author="Hsuanli Lin (林烜立)" w:date="2020-08-04T15:56:00Z">
        <w:r w:rsidRPr="00596073">
          <w:t>T</w:t>
        </w:r>
        <w:r w:rsidRPr="00596073">
          <w:rPr>
            <w:vertAlign w:val="subscript"/>
            <w:lang w:eastAsia="zh-CN"/>
          </w:rPr>
          <w:t>uncertainty_SP</w:t>
        </w:r>
        <w:r w:rsidRPr="00596073">
          <w:rPr>
            <w:rFonts w:eastAsia="Malgun Gothic"/>
            <w:lang w:eastAsia="zh-CN"/>
          </w:rPr>
          <w:t xml:space="preserve"> is the time period between reception of the activation command for </w:t>
        </w:r>
        <w:r w:rsidRPr="00596073">
          <w:t>semi-persistent CSI-RS resource set for CQI reporting relative to</w:t>
        </w:r>
      </w:ins>
    </w:p>
    <w:p w:rsidR="001A657B" w:rsidRPr="00596073" w:rsidRDefault="001A657B" w:rsidP="001A657B">
      <w:pPr>
        <w:ind w:left="1219" w:hanging="284"/>
        <w:rPr>
          <w:ins w:id="10" w:author="Hsuanli Lin (林烜立)" w:date="2020-08-04T15:56:00Z"/>
          <w:lang w:eastAsia="zh-CN"/>
        </w:rPr>
      </w:pPr>
      <w:ins w:id="11" w:author="Hsuanli Lin (林烜立)" w:date="2020-08-04T15:56:00Z">
        <w:r w:rsidRPr="00596073">
          <w:rPr>
            <w:lang w:eastAsia="zh-CN"/>
          </w:rPr>
          <w:t>-</w:t>
        </w:r>
        <w:r w:rsidRPr="00596073">
          <w:rPr>
            <w:lang w:eastAsia="zh-CN"/>
          </w:rPr>
          <w:tab/>
          <w:t>SCell activation command for known case;</w:t>
        </w:r>
      </w:ins>
    </w:p>
    <w:p w:rsidR="00BB3469" w:rsidRDefault="001A657B" w:rsidP="00BB3469">
      <w:pPr>
        <w:ind w:left="1219" w:hanging="284"/>
        <w:rPr>
          <w:lang w:eastAsia="zh-CN"/>
        </w:rPr>
        <w:pPrChange w:id="12" w:author="Hsuanli Lin (林烜立)" w:date="2020-08-04T15:56:00Z">
          <w:pPr>
            <w:pStyle w:val="B3"/>
          </w:pPr>
        </w:pPrChange>
      </w:pPr>
      <w:ins w:id="13" w:author="Hsuanli Lin (林烜立)" w:date="2020-08-04T15:56:00Z">
        <w:r w:rsidRPr="00596073">
          <w:rPr>
            <w:lang w:eastAsia="zh-CN"/>
          </w:rPr>
          <w:t>-</w:t>
        </w:r>
        <w:r w:rsidRPr="00596073">
          <w:rPr>
            <w:lang w:eastAsia="zh-CN"/>
          </w:rPr>
          <w:tab/>
          <w:t>First valid L1-RSRP reporting for unknown case.</w:t>
        </w:r>
      </w:ins>
    </w:p>
    <w:p w:rsidR="001A657B" w:rsidRPr="009C5807" w:rsidRDefault="001A657B" w:rsidP="001A657B">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rsidR="001A657B" w:rsidRPr="009C5807" w:rsidRDefault="001A657B" w:rsidP="001A657B">
      <w:pPr>
        <w:pStyle w:val="B3"/>
        <w:rPr>
          <w:lang w:eastAsia="zh-CN"/>
        </w:rPr>
      </w:pPr>
      <w:r w:rsidRPr="009C5807">
        <w:rPr>
          <w:lang w:eastAsia="zh-CN"/>
        </w:rPr>
        <w:t>-</w:t>
      </w:r>
      <w:r w:rsidRPr="009C5807">
        <w:rPr>
          <w:lang w:eastAsia="zh-CN"/>
        </w:rPr>
        <w:tab/>
        <w:t>SCell activation command for known case;</w:t>
      </w:r>
    </w:p>
    <w:p w:rsidR="001A657B" w:rsidRPr="009C5807" w:rsidRDefault="001A657B" w:rsidP="001A657B">
      <w:pPr>
        <w:pStyle w:val="B3"/>
        <w:rPr>
          <w:lang w:eastAsia="zh-CN"/>
        </w:rPr>
      </w:pPr>
      <w:r w:rsidRPr="009C5807">
        <w:rPr>
          <w:lang w:eastAsia="zh-CN"/>
        </w:rPr>
        <w:t>-</w:t>
      </w:r>
      <w:r w:rsidRPr="009C5807">
        <w:rPr>
          <w:lang w:eastAsia="zh-CN"/>
        </w:rPr>
        <w:tab/>
        <w:t>First valid L1-RSRP reporting for unknown case.</w:t>
      </w:r>
    </w:p>
    <w:p w:rsidR="001A657B" w:rsidRDefault="001A657B" w:rsidP="001A657B">
      <w:pPr>
        <w:pStyle w:val="B2"/>
      </w:pPr>
      <w:r>
        <w:tab/>
      </w:r>
      <w:r w:rsidRPr="009C5807">
        <w:t>T</w:t>
      </w:r>
      <w:r w:rsidRPr="009C5807">
        <w:rPr>
          <w:vertAlign w:val="subscript"/>
        </w:rPr>
        <w:t>RRC_delay</w:t>
      </w:r>
      <w:r w:rsidRPr="009C5807">
        <w:t xml:space="preserve"> is the RRC procedure delay as specified in TS38.331 [2].</w:t>
      </w:r>
    </w:p>
    <w:p w:rsidR="001A657B" w:rsidRPr="009C5807" w:rsidRDefault="001A657B" w:rsidP="001A657B">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rsidR="001A657B" w:rsidRPr="009C5807" w:rsidRDefault="001A657B" w:rsidP="001A657B">
      <w:pPr>
        <w:pStyle w:val="B1"/>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rsidR="001A657B" w:rsidRPr="009C5807" w:rsidRDefault="001A657B" w:rsidP="001A657B">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rsidR="001A657B" w:rsidRPr="009C5807" w:rsidRDefault="001A657B" w:rsidP="001A657B">
      <w:pPr>
        <w:pStyle w:val="B1"/>
      </w:pPr>
      <w:r w:rsidRPr="009C5807">
        <w:t>-</w:t>
      </w:r>
      <w:r w:rsidRPr="009C5807">
        <w:tab/>
        <w:t>During the period equal to max(5*measCycleSCell,  5*DRX cycles) for FR1 before the reception of the SCell activation command:</w:t>
      </w:r>
    </w:p>
    <w:p w:rsidR="001A657B" w:rsidRPr="009C5807" w:rsidRDefault="001A657B" w:rsidP="001A657B">
      <w:pPr>
        <w:pStyle w:val="B2"/>
        <w:rPr>
          <w:lang w:eastAsia="zh-CN"/>
        </w:rPr>
      </w:pPr>
      <w:r w:rsidRPr="009C5807">
        <w:t>-</w:t>
      </w:r>
      <w:r w:rsidRPr="009C5807">
        <w:tab/>
        <w:t>the UE has sent a valid measurement report for the SCell being activated and</w:t>
      </w:r>
    </w:p>
    <w:p w:rsidR="001A657B" w:rsidRPr="009C5807" w:rsidRDefault="001A657B" w:rsidP="001A657B">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rsidR="001A657B" w:rsidRPr="009C5807" w:rsidRDefault="001A657B" w:rsidP="001A657B">
      <w:pPr>
        <w:pStyle w:val="B1"/>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rsidR="001A657B" w:rsidRPr="009C5807" w:rsidRDefault="001A657B" w:rsidP="001A657B">
      <w:pPr>
        <w:rPr>
          <w:lang w:eastAsia="zh-CN"/>
        </w:rPr>
      </w:pPr>
      <w:r w:rsidRPr="009C5807">
        <w:rPr>
          <w:lang w:eastAsia="zh-CN"/>
        </w:rPr>
        <w:t>Otherwise SCell in FR1 is unknown.</w:t>
      </w:r>
    </w:p>
    <w:p w:rsidR="001A657B" w:rsidRPr="009C5807" w:rsidRDefault="001A657B" w:rsidP="001A657B">
      <w:pPr>
        <w:tabs>
          <w:tab w:val="left" w:pos="0"/>
        </w:tabs>
        <w:rPr>
          <w:lang w:eastAsia="zh-CN"/>
        </w:rPr>
      </w:pPr>
      <w:r w:rsidRPr="009C5807">
        <w:rPr>
          <w:lang w:eastAsia="zh-CN"/>
        </w:rPr>
        <w:t>For the first SCell activation in FR2 bands, the SCell is known if it has been meeting the following conditions:</w:t>
      </w:r>
    </w:p>
    <w:p w:rsidR="001A657B" w:rsidRPr="009C5807" w:rsidRDefault="001A657B" w:rsidP="001A657B">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rsidR="001A657B" w:rsidRPr="009C5807" w:rsidRDefault="001A657B" w:rsidP="001A657B">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rsidR="001A657B" w:rsidRPr="009C5807" w:rsidRDefault="001A657B" w:rsidP="001A657B">
      <w:pPr>
        <w:pStyle w:val="B2"/>
        <w:rPr>
          <w:lang w:eastAsia="zh-CN"/>
        </w:rPr>
      </w:pPr>
      <w:r w:rsidRPr="009C5807">
        <w:t>-</w:t>
      </w:r>
      <w:r w:rsidRPr="009C5807">
        <w:tab/>
        <w:t>SCell activation command is received after L3-RSRP reporting and no later than the time when UE receives MAC-CE command for TCI activation</w:t>
      </w:r>
    </w:p>
    <w:p w:rsidR="001A657B" w:rsidRPr="009C5807" w:rsidRDefault="001A657B" w:rsidP="001A657B">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rsidR="001A657B" w:rsidRPr="009C5807" w:rsidRDefault="001A657B" w:rsidP="001A657B">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1A657B" w:rsidRPr="009C5807" w:rsidRDefault="001A657B" w:rsidP="001A657B">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rsidR="001A657B" w:rsidRPr="009C5807" w:rsidRDefault="001A657B" w:rsidP="001A657B">
      <w:r w:rsidRPr="009C5807">
        <w:t>In addition to CSI reporting defined above, UE shall also apply other actions related to the activation command specified in TS 38.331 [2] for a SCell at the first opportunities for the corresponding actions once the SCell is activated.</w:t>
      </w:r>
    </w:p>
    <w:p w:rsidR="001A657B" w:rsidRPr="009C5807" w:rsidRDefault="001A657B" w:rsidP="001A657B">
      <w:pPr>
        <w:rPr>
          <w:lang w:eastAsia="zh-CN"/>
        </w:rPr>
      </w:pPr>
      <w:r w:rsidRPr="009C5807">
        <w:t>The interruption</w:t>
      </w:r>
      <w:r w:rsidRPr="009C5807">
        <w:rPr>
          <w:lang w:eastAsia="zh-CN"/>
        </w:rPr>
        <w:t xml:space="preserve"> on PSCell </w:t>
      </w:r>
      <w:r w:rsidRPr="009C5807">
        <w:t>or any activated SCell in SCG</w:t>
      </w:r>
      <w:r w:rsidRPr="009C5807">
        <w:rPr>
          <w:lang w:eastAsia="zh-CN"/>
        </w:rPr>
        <w:t xml:space="preserve"> for EN-DC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w:t>
      </w:r>
      <w:bookmarkStart w:id="14" w:name="OLE_LINK43"/>
      <w:r w:rsidRPr="009C5807">
        <w:t>and not occur</w:t>
      </w:r>
      <w:bookmarkEnd w:id="14"/>
      <w:r w:rsidRPr="009C5807">
        <w:t xml:space="preserve"> after slot n</w:t>
      </w:r>
      <w:r w:rsidRPr="009C5807">
        <w:rPr>
          <w:lang w:eastAsia="zh-CN"/>
        </w:rPr>
        <w:t>+1</w:t>
      </w:r>
      <w:r w:rsidRPr="009C5807">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rsidR="001A657B" w:rsidRPr="009C5807" w:rsidRDefault="001A657B" w:rsidP="001A657B">
      <w:r w:rsidRPr="009C5807">
        <w:rPr>
          <w:lang w:eastAsia="zh-CN"/>
        </w:rPr>
        <w:t xml:space="preserve">The interruption  on PCell or any activated SCell in MCG for NR standalone mode </w:t>
      </w:r>
      <w:r w:rsidRPr="009C5807">
        <w:t xml:space="preserve">specified in </w:t>
      </w:r>
      <w:r w:rsidRPr="009C5807">
        <w:rPr>
          <w:lang w:val="en-US" w:eastAsia="zh-CN"/>
        </w:rPr>
        <w:t>clause 8.2</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3ms+T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9C5807">
        <w:t xml:space="preserve"> </w:t>
      </w:r>
      <w:r w:rsidRPr="009C5807">
        <w:rPr>
          <w:lang w:eastAsia="zh-CN"/>
        </w:rPr>
        <w:t>.</w:t>
      </w:r>
    </w:p>
    <w:p w:rsidR="001A657B" w:rsidRPr="009C5807" w:rsidRDefault="001A657B" w:rsidP="001A657B">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rsidR="001A657B" w:rsidRPr="001A657B" w:rsidRDefault="001A657B" w:rsidP="001A657B">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rsidR="001A657B" w:rsidRDefault="001A657B" w:rsidP="001A657B">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2156CC" w:rsidRDefault="002156CC">
      <w:pPr>
        <w:spacing w:after="0"/>
        <w:rPr>
          <w:noProof/>
        </w:rPr>
      </w:pPr>
    </w:p>
    <w:sectPr w:rsidR="00215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436699">
      <w:fldChar w:fldCharType="begin"/>
    </w:r>
    <w:r>
      <w:instrText>PAGE</w:instrText>
    </w:r>
    <w:r w:rsidR="00436699">
      <w:fldChar w:fldCharType="separate"/>
    </w:r>
    <w:r>
      <w:rPr>
        <w:noProof/>
      </w:rPr>
      <w:t>1</w:t>
    </w:r>
    <w:r w:rsidR="0043669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8"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2"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510B22"/>
    <w:multiLevelType w:val="hybridMultilevel"/>
    <w:tmpl w:val="8C204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1"/>
  </w:num>
  <w:num w:numId="4">
    <w:abstractNumId w:val="6"/>
  </w:num>
  <w:num w:numId="5">
    <w:abstractNumId w:val="10"/>
  </w:num>
  <w:num w:numId="6">
    <w:abstractNumId w:val="9"/>
  </w:num>
  <w:num w:numId="7">
    <w:abstractNumId w:val="7"/>
  </w:num>
  <w:num w:numId="8">
    <w:abstractNumId w:val="1"/>
  </w:num>
  <w:num w:numId="9">
    <w:abstractNumId w:val="8"/>
  </w:num>
  <w:num w:numId="10">
    <w:abstractNumId w:val="3"/>
  </w:num>
  <w:num w:numId="11">
    <w:abstractNumId w:val="4"/>
  </w:num>
  <w:num w:numId="12">
    <w:abstractNumId w:val="12"/>
  </w:num>
  <w:num w:numId="13">
    <w:abstractNumId w:val="5"/>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848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16978"/>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23868"/>
    <w:rsid w:val="00144D9D"/>
    <w:rsid w:val="00145D43"/>
    <w:rsid w:val="00154E3F"/>
    <w:rsid w:val="00155227"/>
    <w:rsid w:val="00165817"/>
    <w:rsid w:val="00170692"/>
    <w:rsid w:val="0017733A"/>
    <w:rsid w:val="00180248"/>
    <w:rsid w:val="0018657D"/>
    <w:rsid w:val="00192C46"/>
    <w:rsid w:val="001A08B3"/>
    <w:rsid w:val="001A657B"/>
    <w:rsid w:val="001A732A"/>
    <w:rsid w:val="001A7B60"/>
    <w:rsid w:val="001B52F0"/>
    <w:rsid w:val="001B7A65"/>
    <w:rsid w:val="001D33C1"/>
    <w:rsid w:val="001E41F3"/>
    <w:rsid w:val="00207B29"/>
    <w:rsid w:val="00207C52"/>
    <w:rsid w:val="002156CC"/>
    <w:rsid w:val="0025111D"/>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80EE8"/>
    <w:rsid w:val="003C1721"/>
    <w:rsid w:val="003C6554"/>
    <w:rsid w:val="003D1C85"/>
    <w:rsid w:val="003E1A36"/>
    <w:rsid w:val="003E304A"/>
    <w:rsid w:val="003E4776"/>
    <w:rsid w:val="003E6889"/>
    <w:rsid w:val="003F2C62"/>
    <w:rsid w:val="003F6928"/>
    <w:rsid w:val="004057FA"/>
    <w:rsid w:val="00410371"/>
    <w:rsid w:val="00413863"/>
    <w:rsid w:val="00414C8B"/>
    <w:rsid w:val="00420467"/>
    <w:rsid w:val="00422297"/>
    <w:rsid w:val="00423048"/>
    <w:rsid w:val="0042420E"/>
    <w:rsid w:val="004242F1"/>
    <w:rsid w:val="00425B39"/>
    <w:rsid w:val="00436699"/>
    <w:rsid w:val="00441EF8"/>
    <w:rsid w:val="00442F7E"/>
    <w:rsid w:val="00470976"/>
    <w:rsid w:val="004718E5"/>
    <w:rsid w:val="004A5891"/>
    <w:rsid w:val="004A5979"/>
    <w:rsid w:val="004B247B"/>
    <w:rsid w:val="004B75B7"/>
    <w:rsid w:val="004C39B3"/>
    <w:rsid w:val="0051580D"/>
    <w:rsid w:val="00534608"/>
    <w:rsid w:val="00547111"/>
    <w:rsid w:val="0056243A"/>
    <w:rsid w:val="00565F06"/>
    <w:rsid w:val="005737FB"/>
    <w:rsid w:val="00573818"/>
    <w:rsid w:val="00586CFE"/>
    <w:rsid w:val="00592D74"/>
    <w:rsid w:val="00596073"/>
    <w:rsid w:val="00596A4B"/>
    <w:rsid w:val="005A0758"/>
    <w:rsid w:val="005A3570"/>
    <w:rsid w:val="005A3FA4"/>
    <w:rsid w:val="005A5E6A"/>
    <w:rsid w:val="005B7896"/>
    <w:rsid w:val="005D3DFB"/>
    <w:rsid w:val="005E2C44"/>
    <w:rsid w:val="005E42C8"/>
    <w:rsid w:val="005F61F6"/>
    <w:rsid w:val="006173C1"/>
    <w:rsid w:val="00621188"/>
    <w:rsid w:val="006257ED"/>
    <w:rsid w:val="00630F0A"/>
    <w:rsid w:val="00666223"/>
    <w:rsid w:val="00670CF8"/>
    <w:rsid w:val="00682A8B"/>
    <w:rsid w:val="00695808"/>
    <w:rsid w:val="006A305B"/>
    <w:rsid w:val="006B46FB"/>
    <w:rsid w:val="006B6F6C"/>
    <w:rsid w:val="006C22FD"/>
    <w:rsid w:val="006D22E3"/>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1129"/>
    <w:rsid w:val="007F7259"/>
    <w:rsid w:val="007F7659"/>
    <w:rsid w:val="00800075"/>
    <w:rsid w:val="00801920"/>
    <w:rsid w:val="008040A8"/>
    <w:rsid w:val="0081138F"/>
    <w:rsid w:val="00816C3E"/>
    <w:rsid w:val="008279FA"/>
    <w:rsid w:val="008346DB"/>
    <w:rsid w:val="0084168F"/>
    <w:rsid w:val="00841FB4"/>
    <w:rsid w:val="00857224"/>
    <w:rsid w:val="008626E7"/>
    <w:rsid w:val="00870EE7"/>
    <w:rsid w:val="008734B6"/>
    <w:rsid w:val="00877506"/>
    <w:rsid w:val="008803A9"/>
    <w:rsid w:val="008812E4"/>
    <w:rsid w:val="008823B4"/>
    <w:rsid w:val="008863B9"/>
    <w:rsid w:val="008A45A6"/>
    <w:rsid w:val="008A73AF"/>
    <w:rsid w:val="008B3B99"/>
    <w:rsid w:val="008C4769"/>
    <w:rsid w:val="008D1C9E"/>
    <w:rsid w:val="008D7682"/>
    <w:rsid w:val="008E306A"/>
    <w:rsid w:val="008F686C"/>
    <w:rsid w:val="00900295"/>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3006"/>
    <w:rsid w:val="00A14746"/>
    <w:rsid w:val="00A246B6"/>
    <w:rsid w:val="00A31E5F"/>
    <w:rsid w:val="00A357A9"/>
    <w:rsid w:val="00A47E70"/>
    <w:rsid w:val="00A50CF0"/>
    <w:rsid w:val="00A618CB"/>
    <w:rsid w:val="00A71429"/>
    <w:rsid w:val="00A7671C"/>
    <w:rsid w:val="00A92C2E"/>
    <w:rsid w:val="00AA2CBC"/>
    <w:rsid w:val="00AC3B85"/>
    <w:rsid w:val="00AC5820"/>
    <w:rsid w:val="00AC5E0C"/>
    <w:rsid w:val="00AD1CD8"/>
    <w:rsid w:val="00AE63F3"/>
    <w:rsid w:val="00B02D80"/>
    <w:rsid w:val="00B06ECE"/>
    <w:rsid w:val="00B258BB"/>
    <w:rsid w:val="00B37FDB"/>
    <w:rsid w:val="00B47A24"/>
    <w:rsid w:val="00B67B97"/>
    <w:rsid w:val="00B75DED"/>
    <w:rsid w:val="00B968C8"/>
    <w:rsid w:val="00BA1611"/>
    <w:rsid w:val="00BA3EC5"/>
    <w:rsid w:val="00BA51D9"/>
    <w:rsid w:val="00BB3469"/>
    <w:rsid w:val="00BB5DFC"/>
    <w:rsid w:val="00BC2CE9"/>
    <w:rsid w:val="00BD057C"/>
    <w:rsid w:val="00BD279D"/>
    <w:rsid w:val="00BD2DD3"/>
    <w:rsid w:val="00BD6BB8"/>
    <w:rsid w:val="00BE55BD"/>
    <w:rsid w:val="00BF2C45"/>
    <w:rsid w:val="00C117FF"/>
    <w:rsid w:val="00C13A18"/>
    <w:rsid w:val="00C15CE6"/>
    <w:rsid w:val="00C20B5A"/>
    <w:rsid w:val="00C37282"/>
    <w:rsid w:val="00C54BBE"/>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6520"/>
    <w:rsid w:val="00D80C22"/>
    <w:rsid w:val="00DA36EE"/>
    <w:rsid w:val="00DB4AD0"/>
    <w:rsid w:val="00DC4377"/>
    <w:rsid w:val="00DC6A04"/>
    <w:rsid w:val="00DE2E24"/>
    <w:rsid w:val="00DE34CF"/>
    <w:rsid w:val="00DE36E2"/>
    <w:rsid w:val="00DE41CF"/>
    <w:rsid w:val="00E003EE"/>
    <w:rsid w:val="00E13F3D"/>
    <w:rsid w:val="00E17B05"/>
    <w:rsid w:val="00E2336A"/>
    <w:rsid w:val="00E30187"/>
    <w:rsid w:val="00E34898"/>
    <w:rsid w:val="00E55741"/>
    <w:rsid w:val="00E66047"/>
    <w:rsid w:val="00E71BE9"/>
    <w:rsid w:val="00E9779D"/>
    <w:rsid w:val="00EB09B7"/>
    <w:rsid w:val="00ED27BC"/>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91E45"/>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5:docId w15:val="{E060859B-BA7E-4336-BF25-CAA2E3CC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qFormat/>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 w:type="character" w:customStyle="1" w:styleId="B4Char">
    <w:name w:val="B4 Char"/>
    <w:link w:val="B4"/>
    <w:rsid w:val="00A31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B017-598D-4EB5-A7EA-828DC45A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8</cp:revision>
  <cp:lastPrinted>1899-12-31T23:00:00Z</cp:lastPrinted>
  <dcterms:created xsi:type="dcterms:W3CDTF">2020-08-04T07:59:00Z</dcterms:created>
  <dcterms:modified xsi:type="dcterms:W3CDTF">2020-08-07T07:04:00Z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